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38B4" w14:textId="77777777" w:rsidR="00820430" w:rsidRDefault="003426B5">
      <w:pPr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hAnsi="Arial"/>
          <w:b/>
          <w:bCs/>
          <w:sz w:val="24"/>
          <w:szCs w:val="24"/>
        </w:rPr>
        <w:t>Vinkkej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Koronan aikana kommunikoimiseen ja asioiden hoitamiseen</w:t>
      </w:r>
    </w:p>
    <w:bookmarkEnd w:id="0"/>
    <w:p w14:paraId="185A0997" w14:textId="77777777" w:rsidR="00820430" w:rsidRDefault="003426B5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Koonneet: Suomen Kuurosokeat ry:n kommunikaatiop</w:t>
      </w:r>
      <w:r>
        <w:rPr>
          <w:rFonts w:ascii="Arial" w:hAnsi="Arial"/>
          <w:b/>
          <w:bCs/>
          <w:sz w:val="24"/>
          <w:szCs w:val="24"/>
        </w:rPr>
        <w:t>ää</w:t>
      </w:r>
      <w:r>
        <w:rPr>
          <w:rFonts w:ascii="Arial" w:hAnsi="Arial"/>
          <w:b/>
          <w:bCs/>
          <w:sz w:val="24"/>
          <w:szCs w:val="24"/>
        </w:rPr>
        <w:t>llikk</w:t>
      </w:r>
      <w:r>
        <w:rPr>
          <w:rFonts w:ascii="Arial" w:hAnsi="Arial"/>
          <w:b/>
          <w:bCs/>
          <w:sz w:val="24"/>
          <w:szCs w:val="24"/>
        </w:rPr>
        <w:t xml:space="preserve">ö </w:t>
      </w:r>
      <w:r>
        <w:rPr>
          <w:rFonts w:ascii="Arial" w:hAnsi="Arial"/>
          <w:b/>
          <w:bCs/>
          <w:sz w:val="24"/>
          <w:szCs w:val="24"/>
        </w:rPr>
        <w:t xml:space="preserve">Riitta Lahtinen ja palveluasiantuntija Anne Ylitalo 2.4.2020. </w:t>
      </w:r>
    </w:p>
    <w:p w14:paraId="512EA22C" w14:textId="77777777" w:rsidR="00820430" w:rsidRDefault="003426B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Tarkista ajankohtaiset </w:t>
      </w:r>
      <w:proofErr w:type="gramStart"/>
      <w:r>
        <w:rPr>
          <w:rFonts w:ascii="Arial" w:hAnsi="Arial"/>
          <w:b/>
          <w:bCs/>
          <w:sz w:val="24"/>
          <w:szCs w:val="24"/>
        </w:rPr>
        <w:t>korona-ohjeistukset</w:t>
      </w:r>
      <w:proofErr w:type="gramEnd"/>
      <w:r>
        <w:rPr>
          <w:rFonts w:ascii="Arial" w:hAnsi="Arial"/>
          <w:b/>
          <w:bCs/>
          <w:sz w:val="24"/>
          <w:szCs w:val="24"/>
        </w:rPr>
        <w:t>.</w:t>
      </w:r>
    </w:p>
    <w:p w14:paraId="0510544B" w14:textId="77777777" w:rsidR="00820430" w:rsidRDefault="00820430">
      <w:pPr>
        <w:rPr>
          <w:rFonts w:ascii="Arial" w:eastAsia="Arial" w:hAnsi="Arial" w:cs="Arial"/>
          <w:sz w:val="24"/>
          <w:szCs w:val="24"/>
        </w:rPr>
      </w:pPr>
    </w:p>
    <w:p w14:paraId="5E7E80B5" w14:textId="77777777" w:rsidR="00820430" w:rsidRDefault="003426B5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Et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avustaminen:</w:t>
      </w:r>
    </w:p>
    <w:p w14:paraId="361C9A30" w14:textId="77777777" w:rsidR="00820430" w:rsidRDefault="003426B5">
      <w:pPr>
        <w:pStyle w:val="Luettelokappale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puhelinyhteyden kautta avustaja vastaanottaa asiakkaan kauppalistan ja tuo tavarat ovelle. Sovi maksu.</w:t>
      </w:r>
    </w:p>
    <w:p w14:paraId="0253F5A3" w14:textId="77777777" w:rsidR="00820430" w:rsidRDefault="003426B5">
      <w:pPr>
        <w:pStyle w:val="Luettelokappale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jos tavara menee kotona hukkaan ja tarvitaan opastusta sek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kuvailua huoneissa tavaran l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misess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, niin kuvataan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nnykk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kameralla tai muu</w:t>
      </w:r>
      <w:r>
        <w:rPr>
          <w:rFonts w:ascii="Arial" w:hAnsi="Arial"/>
          <w:sz w:val="24"/>
          <w:szCs w:val="24"/>
        </w:rPr>
        <w:t>lla. Vastaanottaja voi kuvailla asian / kohteen puheella, kirjoittaen tai viittoen</w:t>
      </w:r>
    </w:p>
    <w:p w14:paraId="6A032BA7" w14:textId="77777777" w:rsidR="00820430" w:rsidRDefault="003426B5">
      <w:pPr>
        <w:pStyle w:val="Luettelokappale"/>
        <w:numPr>
          <w:ilvl w:val="0"/>
          <w:numId w:val="2"/>
        </w:numPr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jos </w:t>
      </w:r>
      <w:r>
        <w:rPr>
          <w:rFonts w:ascii="Arial" w:hAnsi="Arial"/>
          <w:sz w:val="24"/>
          <w:szCs w:val="24"/>
        </w:rPr>
        <w:t>haluaa varmistaa ruuan parasta ennen 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yksen, voidaan skannata / kuvata  ruokatuote, vastaanottaja kertoo 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iv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yksen puheella, kirjoittaen tai viittoen</w:t>
      </w:r>
    </w:p>
    <w:p w14:paraId="16AEA3C7" w14:textId="77777777" w:rsidR="00820430" w:rsidRDefault="003426B5">
      <w:pPr>
        <w:pStyle w:val="Luettelokappale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siivoamisessa </w:t>
      </w:r>
      <w:r>
        <w:rPr>
          <w:rFonts w:ascii="Arial" w:hAnsi="Arial"/>
          <w:sz w:val="24"/>
          <w:szCs w:val="24"/>
        </w:rPr>
        <w:t>kameraa voidaan skannata eri huoneisiin tarkistamalla puhtaus, esimerkiksi keitti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 lattia tai wc, vastaanottaja kertoo 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ns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puheella, kirjoittaen tai viittoen</w:t>
      </w:r>
    </w:p>
    <w:p w14:paraId="44CDC84F" w14:textId="77777777" w:rsidR="00820430" w:rsidRDefault="003426B5">
      <w:pPr>
        <w:pStyle w:val="Luettelokappale"/>
        <w:numPr>
          <w:ilvl w:val="0"/>
          <w:numId w:val="2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ää</w:t>
      </w:r>
      <w:proofErr w:type="spellEnd"/>
      <w:r>
        <w:rPr>
          <w:rFonts w:ascii="Arial" w:hAnsi="Arial"/>
          <w:sz w:val="24"/>
          <w:szCs w:val="24"/>
          <w:lang w:val="da-DK"/>
        </w:rPr>
        <w:t>kke</w:t>
      </w:r>
      <w:r>
        <w:rPr>
          <w:rFonts w:ascii="Arial" w:hAnsi="Arial"/>
          <w:sz w:val="24"/>
          <w:szCs w:val="24"/>
        </w:rPr>
        <w:t>et, purkit ja putkilot voi 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ytt</w:t>
      </w:r>
      <w:r>
        <w:rPr>
          <w:rFonts w:ascii="Arial" w:hAnsi="Arial"/>
          <w:sz w:val="24"/>
          <w:szCs w:val="24"/>
        </w:rPr>
        <w:t xml:space="preserve">ää </w:t>
      </w:r>
      <w:r>
        <w:rPr>
          <w:rFonts w:ascii="Arial" w:hAnsi="Arial"/>
          <w:sz w:val="24"/>
          <w:szCs w:val="24"/>
        </w:rPr>
        <w:t>et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yhteyden kautta, jolloin vastaanottaja kertoo niiden nimen, vahvuuden</w:t>
      </w:r>
    </w:p>
    <w:p w14:paraId="258A4F53" w14:textId="77777777" w:rsidR="00820430" w:rsidRDefault="003426B5">
      <w:pPr>
        <w:pStyle w:val="Luettelokappale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tiedotteiden lukeminen rauhallisesti ja selke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sti</w:t>
      </w:r>
    </w:p>
    <w:p w14:paraId="4611E7B6" w14:textId="77777777" w:rsidR="00820430" w:rsidRDefault="003426B5">
      <w:pPr>
        <w:pStyle w:val="Luettelokappale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kaapin siivoaminen: voi videoida kaapin, hyllyjen sis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lt</w:t>
      </w:r>
      <w:r>
        <w:rPr>
          <w:rFonts w:ascii="Arial" w:hAnsi="Arial"/>
          <w:sz w:val="24"/>
          <w:szCs w:val="24"/>
        </w:rPr>
        <w:t>öä</w:t>
      </w:r>
      <w:r>
        <w:rPr>
          <w:rFonts w:ascii="Arial" w:hAnsi="Arial"/>
          <w:sz w:val="24"/>
          <w:szCs w:val="24"/>
        </w:rPr>
        <w:t>, vaatteita, vastaanottaja voi kuvailla</w:t>
      </w:r>
      <w:r>
        <w:rPr>
          <w:rFonts w:ascii="Arial" w:hAnsi="Arial"/>
          <w:sz w:val="24"/>
          <w:szCs w:val="24"/>
          <w:lang w:val="fr-FR"/>
        </w:rPr>
        <w:t xml:space="preserve"> et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</w:rPr>
        <w:t xml:space="preserve"> 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kem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ns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esim. vaatteen kunnon </w:t>
      </w:r>
      <w:r>
        <w:rPr>
          <w:rFonts w:ascii="Arial" w:hAnsi="Arial"/>
          <w:sz w:val="24"/>
          <w:szCs w:val="24"/>
        </w:rPr>
        <w:t>ja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rin</w:t>
      </w:r>
    </w:p>
    <w:p w14:paraId="37F312AD" w14:textId="77777777" w:rsidR="00820430" w:rsidRDefault="003426B5">
      <w:pPr>
        <w:pStyle w:val="Luettelokappale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palvelupisteiss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kaupassa ja apteekissa ty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ntekij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ill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voi olla suumaski, jolloin </w:t>
      </w:r>
      <w:proofErr w:type="spellStart"/>
      <w:r>
        <w:rPr>
          <w:rFonts w:ascii="Arial" w:hAnsi="Arial"/>
          <w:sz w:val="24"/>
          <w:szCs w:val="24"/>
        </w:rPr>
        <w:t>huulioluku</w:t>
      </w:r>
      <w:proofErr w:type="spellEnd"/>
      <w:r>
        <w:rPr>
          <w:rFonts w:ascii="Arial" w:hAnsi="Arial"/>
          <w:sz w:val="24"/>
          <w:szCs w:val="24"/>
        </w:rPr>
        <w:t xml:space="preserve"> on mahdotonta.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ll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in voi myyj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lle antaa oman kyn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ja paperin, jolloin 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 voi kirjoittaa lyhyen vastauksen paperille.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yt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lkeen paperi roskiin ja </w:t>
      </w:r>
      <w:r>
        <w:rPr>
          <w:rFonts w:ascii="Arial" w:hAnsi="Arial"/>
          <w:sz w:val="24"/>
          <w:szCs w:val="24"/>
        </w:rPr>
        <w:t>kyn</w:t>
      </w:r>
      <w:r>
        <w:rPr>
          <w:rFonts w:ascii="Arial" w:hAnsi="Arial"/>
          <w:sz w:val="24"/>
          <w:szCs w:val="24"/>
        </w:rPr>
        <w:t xml:space="preserve">ä </w:t>
      </w:r>
      <w:proofErr w:type="spellStart"/>
      <w:r>
        <w:rPr>
          <w:rFonts w:ascii="Arial" w:hAnsi="Arial"/>
          <w:sz w:val="24"/>
          <w:szCs w:val="24"/>
        </w:rPr>
        <w:t>desifioidaan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03203D5C" w14:textId="77777777" w:rsidR="00820430" w:rsidRDefault="003426B5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Et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tulkkaus</w:t>
      </w:r>
      <w:r>
        <w:rPr>
          <w:rFonts w:ascii="Arial" w:hAnsi="Arial"/>
          <w:sz w:val="24"/>
          <w:szCs w:val="24"/>
        </w:rPr>
        <w:t xml:space="preserve"> puheella tai viittomalla kommunikoivan asiakkaan kanssa:</w:t>
      </w:r>
    </w:p>
    <w:p w14:paraId="06DEA2FB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puhelinyhteyden kautta tulkki voi lukea Tuntosarvea, sanomalehte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, tiedotteita selke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sti ja rauhallisesti</w:t>
      </w:r>
    </w:p>
    <w:p w14:paraId="261F1F46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videopuhelimella tulkkaaminen ja opastaminen. </w:t>
      </w:r>
      <w:r>
        <w:rPr>
          <w:rFonts w:ascii="Arial" w:hAnsi="Arial"/>
          <w:sz w:val="24"/>
          <w:szCs w:val="24"/>
        </w:rPr>
        <w:t>Molemmilla on videopuhelin.</w:t>
      </w:r>
    </w:p>
    <w:p w14:paraId="12FF91B8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kirjoitustulkkaus. Asiakas 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ytt</w:t>
      </w:r>
      <w:r>
        <w:rPr>
          <w:rFonts w:ascii="Arial" w:hAnsi="Arial"/>
          <w:sz w:val="24"/>
          <w:szCs w:val="24"/>
        </w:rPr>
        <w:t xml:space="preserve">ää </w:t>
      </w:r>
      <w:r>
        <w:rPr>
          <w:rFonts w:ascii="Arial" w:hAnsi="Arial"/>
          <w:sz w:val="24"/>
          <w:szCs w:val="24"/>
        </w:rPr>
        <w:t>tavaran, esineen kohteen, jota kuvaillaan tekstin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.</w:t>
      </w:r>
    </w:p>
    <w:p w14:paraId="71860D81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jumppatuokio tulkkaus kuvaillen esimerkiksi </w:t>
      </w:r>
      <w:proofErr w:type="spellStart"/>
      <w:r>
        <w:rPr>
          <w:rFonts w:ascii="Arial" w:hAnsi="Arial"/>
          <w:sz w:val="24"/>
          <w:szCs w:val="24"/>
        </w:rPr>
        <w:t>Youtube</w:t>
      </w:r>
      <w:proofErr w:type="spellEnd"/>
      <w:r>
        <w:rPr>
          <w:rFonts w:ascii="Arial" w:hAnsi="Arial"/>
          <w:sz w:val="24"/>
          <w:szCs w:val="24"/>
        </w:rPr>
        <w:t>-videolta kuurosokealle</w:t>
      </w:r>
    </w:p>
    <w:p w14:paraId="3EC10543" w14:textId="77777777" w:rsidR="00820430" w:rsidRDefault="00820430">
      <w:pPr>
        <w:rPr>
          <w:rFonts w:ascii="Arial" w:eastAsia="Arial" w:hAnsi="Arial" w:cs="Arial"/>
          <w:sz w:val="24"/>
          <w:szCs w:val="24"/>
        </w:rPr>
      </w:pPr>
    </w:p>
    <w:p w14:paraId="0DF3B316" w14:textId="77777777" w:rsidR="00820430" w:rsidRDefault="003426B5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Taktiilitulkkaus ja kommunikointi:</w:t>
      </w:r>
    </w:p>
    <w:p w14:paraId="5929FB01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taktiilikontaktissa sovittava </w:t>
      </w:r>
      <w:r>
        <w:rPr>
          <w:rFonts w:ascii="Arial" w:hAnsi="Arial"/>
          <w:sz w:val="24"/>
          <w:szCs w:val="24"/>
        </w:rPr>
        <w:t>suojak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sineet, suusuoja, suojaessu, hiussuoja</w:t>
      </w:r>
    </w:p>
    <w:p w14:paraId="3A8F2F0E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asiakkaan ja tulkin/omaisen/ avustajan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liss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muovinen </w:t>
      </w:r>
      <w:proofErr w:type="spellStart"/>
      <w:r>
        <w:rPr>
          <w:rFonts w:ascii="Arial" w:hAnsi="Arial"/>
          <w:sz w:val="24"/>
          <w:szCs w:val="24"/>
        </w:rPr>
        <w:t>plexi</w:t>
      </w:r>
      <w:proofErr w:type="spellEnd"/>
      <w:r>
        <w:rPr>
          <w:rFonts w:ascii="Arial" w:hAnsi="Arial"/>
          <w:sz w:val="24"/>
          <w:szCs w:val="24"/>
        </w:rPr>
        <w:t>, jossa on molemmille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sille tehdyt aukot. Kommunikaatio-suojasein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asetetaan p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yd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lle ja aloitetaan keskustelu.</w:t>
      </w:r>
    </w:p>
    <w:p w14:paraId="220CEFD3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Moniaistivammaisen, puhevammaisen a</w:t>
      </w:r>
      <w:r>
        <w:rPr>
          <w:rFonts w:ascii="Arial" w:hAnsi="Arial"/>
          <w:sz w:val="24"/>
          <w:szCs w:val="24"/>
        </w:rPr>
        <w:t>siakkaan tulkkauksessa 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hikontakti on usein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ltt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.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ll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in huomioitavia asioita ovat suojaus, suojak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sineet, -essut, suusuoja. Koska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yt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ss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on paljon erilaisia kommunikaation </w:t>
      </w:r>
      <w:proofErr w:type="spellStart"/>
      <w:r>
        <w:rPr>
          <w:rFonts w:ascii="Arial" w:hAnsi="Arial"/>
          <w:sz w:val="24"/>
          <w:szCs w:val="24"/>
        </w:rPr>
        <w:t>apuv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  <w:lang w:val="de-DE"/>
        </w:rPr>
        <w:t>lineit</w:t>
      </w:r>
      <w:proofErr w:type="spellEnd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 (kuvakansiot ja -taulut, kuvat, laitteet, </w:t>
      </w:r>
      <w:r>
        <w:rPr>
          <w:rFonts w:ascii="Arial" w:hAnsi="Arial"/>
          <w:sz w:val="24"/>
          <w:szCs w:val="24"/>
        </w:rPr>
        <w:t>puhelin, kyn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t), niiden huolellinen desinfiointi ennen ja 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lkeen on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rke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.</w:t>
      </w:r>
    </w:p>
    <w:p w14:paraId="65592CEB" w14:textId="77777777" w:rsidR="00820430" w:rsidRDefault="003426B5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hi-ihmiset:</w:t>
      </w:r>
    </w:p>
    <w:p w14:paraId="291D2736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omaiseen videoyhteys ja omainen viittoo asian taktiilisti tarvittaessa tai puhuu toistaen asian. </w:t>
      </w:r>
    </w:p>
    <w:p w14:paraId="5E761569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voi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yd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ikkunan takan viittomassa omaiselle lasin 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pi 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  <w:lang w:val="en-US"/>
        </w:rPr>
        <w:t>drive in</w:t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>-palvelua</w:t>
      </w:r>
    </w:p>
    <w:p w14:paraId="73205254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Taksikuskit voivat tuoda kauppakassit kotiovelle.</w:t>
      </w:r>
    </w:p>
    <w:p w14:paraId="3A036404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hyperlink r:id="rId7" w:history="1">
        <w:r>
          <w:rPr>
            <w:rStyle w:val="Hyperlink0"/>
            <w:rFonts w:ascii="Arial" w:hAnsi="Arial"/>
            <w:sz w:val="24"/>
            <w:szCs w:val="24"/>
          </w:rPr>
          <w:t>https://www.taksihelsinki.fi/palvelumme/lahikauppapalvelu/</w:t>
        </w:r>
      </w:hyperlink>
    </w:p>
    <w:p w14:paraId="2F20BEE7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hyperlink r:id="rId8" w:history="1">
        <w:r>
          <w:rPr>
            <w:rStyle w:val="Hyperlink0"/>
            <w:rFonts w:ascii="Arial" w:hAnsi="Arial"/>
            <w:sz w:val="24"/>
            <w:szCs w:val="24"/>
          </w:rPr>
          <w:t>https://yle.fi/uutiset/3-11273322</w:t>
        </w:r>
      </w:hyperlink>
    </w:p>
    <w:p w14:paraId="16486868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Be My eyes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  <w:lang w:val="fr-FR"/>
        </w:rPr>
        <w:t>sovellus (toki l</w:t>
      </w:r>
      <w:proofErr w:type="spellStart"/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heisen</w:t>
      </w:r>
      <w:proofErr w:type="spellEnd"/>
      <w:r>
        <w:rPr>
          <w:rFonts w:ascii="Arial" w:hAnsi="Arial"/>
          <w:sz w:val="24"/>
          <w:szCs w:val="24"/>
        </w:rPr>
        <w:t xml:space="preserve"> toiminta et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ajaa saman asian viel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paremmin). </w:t>
      </w:r>
    </w:p>
    <w:p w14:paraId="72DA1201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ksi Auttava Linja viittomakielisille, </w:t>
      </w:r>
      <w:hyperlink r:id="rId9" w:history="1">
        <w:r>
          <w:rPr>
            <w:rStyle w:val="Hyperlink0"/>
            <w:rFonts w:ascii="Arial" w:hAnsi="Arial"/>
            <w:sz w:val="24"/>
            <w:szCs w:val="24"/>
          </w:rPr>
          <w:t>https://kpsaatio.fi/wp-content/uploads/2020/03/Valmiuslaki-Auttava-Linja.pdf</w:t>
        </w:r>
      </w:hyperlink>
    </w:p>
    <w:p w14:paraId="32F1A15B" w14:textId="77777777" w:rsidR="00820430" w:rsidRDefault="00820430">
      <w:pPr>
        <w:pStyle w:val="Luettelokappale"/>
        <w:rPr>
          <w:rFonts w:ascii="Arial" w:eastAsia="Arial" w:hAnsi="Arial" w:cs="Arial"/>
          <w:sz w:val="24"/>
          <w:szCs w:val="24"/>
        </w:rPr>
      </w:pPr>
    </w:p>
    <w:p w14:paraId="7AC7F699" w14:textId="77777777" w:rsidR="00820430" w:rsidRDefault="003426B5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Ulkona liikkuminen:</w:t>
      </w:r>
    </w:p>
    <w:p w14:paraId="644C43EA" w14:textId="77777777" w:rsidR="00820430" w:rsidRDefault="003426B5">
      <w:pPr>
        <w:pStyle w:val="Luettelokappale"/>
        <w:numPr>
          <w:ilvl w:val="0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kaupassa asioidessa kuulon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vammainen henkil</w:t>
      </w:r>
      <w:r>
        <w:rPr>
          <w:rFonts w:ascii="Arial" w:hAnsi="Arial"/>
          <w:sz w:val="24"/>
          <w:szCs w:val="24"/>
        </w:rPr>
        <w:t xml:space="preserve">ö </w:t>
      </w:r>
      <w:r>
        <w:rPr>
          <w:rFonts w:ascii="Arial" w:hAnsi="Arial"/>
          <w:sz w:val="24"/>
          <w:szCs w:val="24"/>
        </w:rPr>
        <w:t>voi j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ulos odottelemaan ja </w:t>
      </w:r>
      <w:proofErr w:type="spellStart"/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</w:rPr>
        <w:t>ä</w:t>
      </w:r>
      <w:proofErr w:type="spellEnd"/>
      <w:r>
        <w:rPr>
          <w:rFonts w:ascii="Arial" w:hAnsi="Arial"/>
          <w:sz w:val="24"/>
          <w:szCs w:val="24"/>
          <w:lang w:val="it-IT"/>
        </w:rPr>
        <w:t>nell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 xml:space="preserve">on </w:t>
      </w:r>
      <w:r>
        <w:rPr>
          <w:rFonts w:ascii="Arial" w:hAnsi="Arial"/>
          <w:sz w:val="24"/>
          <w:szCs w:val="24"/>
        </w:rPr>
        <w:t>kirjoitettu lappu sel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ss</w:t>
      </w:r>
      <w:r>
        <w:rPr>
          <w:rFonts w:ascii="Arial" w:hAnsi="Arial"/>
          <w:sz w:val="24"/>
          <w:szCs w:val="24"/>
        </w:rPr>
        <w:t>ä ”</w:t>
      </w:r>
      <w:r>
        <w:rPr>
          <w:rFonts w:ascii="Arial" w:hAnsi="Arial"/>
          <w:sz w:val="24"/>
          <w:szCs w:val="24"/>
        </w:rPr>
        <w:t>odotan opasta</w:t>
      </w:r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</w:rPr>
        <w:t>ja muut tiet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olla tulematta liian 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helle.</w:t>
      </w:r>
    </w:p>
    <w:p w14:paraId="5CD65D6B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Opastuksessa voi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ytt</w:t>
      </w:r>
      <w:r>
        <w:rPr>
          <w:rFonts w:ascii="Arial" w:hAnsi="Arial"/>
          <w:sz w:val="24"/>
          <w:szCs w:val="24"/>
        </w:rPr>
        <w:t xml:space="preserve">ää </w:t>
      </w:r>
      <w:r>
        <w:rPr>
          <w:rFonts w:ascii="Arial" w:hAnsi="Arial"/>
          <w:sz w:val="24"/>
          <w:szCs w:val="24"/>
        </w:rPr>
        <w:t>valkoista keppi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kulkijoiden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liss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niin, ett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  <w:lang w:val="fr-FR"/>
        </w:rPr>
        <w:t>opas pit</w:t>
      </w:r>
      <w:proofErr w:type="spellStart"/>
      <w:r>
        <w:rPr>
          <w:rFonts w:ascii="Arial" w:hAnsi="Arial"/>
          <w:sz w:val="24"/>
          <w:szCs w:val="24"/>
        </w:rPr>
        <w:t>ää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kepin toisesta p</w:t>
      </w:r>
      <w:r>
        <w:rPr>
          <w:rFonts w:ascii="Arial" w:hAnsi="Arial"/>
          <w:sz w:val="24"/>
          <w:szCs w:val="24"/>
        </w:rPr>
        <w:t>ää</w:t>
      </w:r>
      <w:r>
        <w:rPr>
          <w:rFonts w:ascii="Arial" w:hAnsi="Arial"/>
          <w:sz w:val="24"/>
          <w:szCs w:val="24"/>
        </w:rPr>
        <w:t>st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kiinni ja opastettava toisesta. Portaiden ja nousujen/laskuje</w:t>
      </w:r>
      <w:r>
        <w:rPr>
          <w:rFonts w:ascii="Arial" w:hAnsi="Arial"/>
          <w:sz w:val="24"/>
          <w:szCs w:val="24"/>
        </w:rPr>
        <w:t>n ilmaiseminen on sovittava etuk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teen.</w:t>
      </w:r>
    </w:p>
    <w:p w14:paraId="26CAC3EA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Kun opastettava odottelee opasta, 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nen ei kannata tutkia ymp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rist</w:t>
      </w:r>
      <w:r>
        <w:rPr>
          <w:rFonts w:ascii="Arial" w:hAnsi="Arial"/>
          <w:sz w:val="24"/>
          <w:szCs w:val="24"/>
        </w:rPr>
        <w:t xml:space="preserve">öä </w:t>
      </w:r>
      <w:r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sin.</w:t>
      </w:r>
    </w:p>
    <w:p w14:paraId="4BCAAD04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opastuksen yksi idea on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ytt</w:t>
      </w:r>
      <w:r>
        <w:rPr>
          <w:rFonts w:ascii="Arial" w:hAnsi="Arial"/>
          <w:sz w:val="24"/>
          <w:szCs w:val="24"/>
        </w:rPr>
        <w:t xml:space="preserve">ää </w:t>
      </w:r>
      <w:proofErr w:type="spellStart"/>
      <w:r>
        <w:rPr>
          <w:rFonts w:ascii="Arial" w:hAnsi="Arial"/>
          <w:sz w:val="24"/>
          <w:szCs w:val="24"/>
        </w:rPr>
        <w:t>haptista</w:t>
      </w:r>
      <w:proofErr w:type="spellEnd"/>
      <w:r>
        <w:rPr>
          <w:rFonts w:ascii="Arial" w:hAnsi="Arial"/>
          <w:sz w:val="24"/>
          <w:szCs w:val="24"/>
        </w:rPr>
        <w:t xml:space="preserve"> ohjausvy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 xml:space="preserve">ä </w:t>
      </w:r>
      <w:r>
        <w:rPr>
          <w:rFonts w:ascii="Arial" w:hAnsi="Arial"/>
          <w:sz w:val="24"/>
          <w:szCs w:val="24"/>
        </w:rPr>
        <w:t>vy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ll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. 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ll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in opas on opastettavan takana ja viestit 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littyv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t </w:t>
      </w:r>
      <w:proofErr w:type="spellStart"/>
      <w:r>
        <w:rPr>
          <w:rFonts w:ascii="Arial" w:hAnsi="Arial"/>
          <w:sz w:val="24"/>
          <w:szCs w:val="24"/>
        </w:rPr>
        <w:t>haptisen</w:t>
      </w:r>
      <w:proofErr w:type="spellEnd"/>
      <w:r>
        <w:rPr>
          <w:rFonts w:ascii="Arial" w:hAnsi="Arial"/>
          <w:sz w:val="24"/>
          <w:szCs w:val="24"/>
        </w:rPr>
        <w:t xml:space="preserve"> vy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n </w:t>
      </w:r>
      <w:r>
        <w:rPr>
          <w:rFonts w:ascii="Arial" w:hAnsi="Arial"/>
          <w:sz w:val="24"/>
          <w:szCs w:val="24"/>
        </w:rPr>
        <w:t>kautta. Opastettava voi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ytt</w:t>
      </w:r>
      <w:r>
        <w:rPr>
          <w:rFonts w:ascii="Arial" w:hAnsi="Arial"/>
          <w:sz w:val="24"/>
          <w:szCs w:val="24"/>
        </w:rPr>
        <w:t xml:space="preserve">ää </w:t>
      </w:r>
      <w:r>
        <w:rPr>
          <w:rFonts w:ascii="Arial" w:hAnsi="Arial"/>
          <w:sz w:val="24"/>
          <w:szCs w:val="24"/>
        </w:rPr>
        <w:t>esim. k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velysauvoja. Linkki l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ytyy: </w:t>
      </w:r>
      <w:hyperlink r:id="rId10" w:history="1">
        <w:r>
          <w:rPr>
            <w:rStyle w:val="Hyperlink0"/>
            <w:rFonts w:ascii="Arial" w:hAnsi="Arial"/>
            <w:sz w:val="24"/>
            <w:szCs w:val="24"/>
            <w:lang w:val="en-US"/>
          </w:rPr>
          <w:t>https://youtu.be/IFBohaAUhuU</w:t>
        </w:r>
      </w:hyperlink>
    </w:p>
    <w:p w14:paraId="395C5775" w14:textId="77777777" w:rsidR="00820430" w:rsidRDefault="003426B5">
      <w:pPr>
        <w:pStyle w:val="Luettelokappale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hyperlink r:id="rId11" w:history="1">
        <w:r>
          <w:rPr>
            <w:rStyle w:val="Hyperlink1"/>
            <w:rFonts w:ascii="Arial" w:hAnsi="Arial"/>
            <w:sz w:val="24"/>
            <w:szCs w:val="24"/>
          </w:rPr>
          <w:t>https://kuu</w:t>
        </w:r>
        <w:r>
          <w:rPr>
            <w:rStyle w:val="Hyperlink1"/>
            <w:rFonts w:ascii="Arial" w:hAnsi="Arial"/>
            <w:sz w:val="24"/>
            <w:szCs w:val="24"/>
          </w:rPr>
          <w:t>rosokeat.fi/ohjeita-turvalliseen-toimintaan-ja-opastamiseen-poikkeustilanteessa/</w:t>
        </w:r>
      </w:hyperlink>
    </w:p>
    <w:p w14:paraId="2693F7A6" w14:textId="77777777" w:rsidR="00820430" w:rsidRDefault="00820430"/>
    <w:sectPr w:rsidR="00820430">
      <w:headerReference w:type="default" r:id="rId12"/>
      <w:footerReference w:type="default" r:id="rId13"/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E4295" w14:textId="77777777" w:rsidR="00000000" w:rsidRDefault="003426B5">
      <w:pPr>
        <w:spacing w:after="0" w:line="240" w:lineRule="auto"/>
      </w:pPr>
      <w:r>
        <w:separator/>
      </w:r>
    </w:p>
  </w:endnote>
  <w:endnote w:type="continuationSeparator" w:id="0">
    <w:p w14:paraId="2A9AC778" w14:textId="77777777" w:rsidR="00000000" w:rsidRDefault="0034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F54F4" w14:textId="77777777" w:rsidR="00820430" w:rsidRDefault="00820430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07479" w14:textId="77777777" w:rsidR="00000000" w:rsidRDefault="003426B5">
      <w:pPr>
        <w:spacing w:after="0" w:line="240" w:lineRule="auto"/>
      </w:pPr>
      <w:r>
        <w:separator/>
      </w:r>
    </w:p>
  </w:footnote>
  <w:footnote w:type="continuationSeparator" w:id="0">
    <w:p w14:paraId="29DE1EE9" w14:textId="77777777" w:rsidR="00000000" w:rsidRDefault="0034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9484" w14:textId="77777777" w:rsidR="00820430" w:rsidRDefault="00820430">
    <w:pPr>
      <w:pStyle w:val="Yl-jaalaotsa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4456"/>
    <w:multiLevelType w:val="hybridMultilevel"/>
    <w:tmpl w:val="CA4A1C38"/>
    <w:styleLink w:val="Tuotutyyli2"/>
    <w:lvl w:ilvl="0" w:tplc="EE9A27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580E8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8F5A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AB410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7EF61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242E9E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8F42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CCC11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8C7D3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84375E"/>
    <w:multiLevelType w:val="hybridMultilevel"/>
    <w:tmpl w:val="9F807EA2"/>
    <w:styleLink w:val="Tuotutyyli1"/>
    <w:lvl w:ilvl="0" w:tplc="A296CD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47D7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1E42A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0A9B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3AE2F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04FD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06E99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25F4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6ABF8A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3E2815"/>
    <w:multiLevelType w:val="hybridMultilevel"/>
    <w:tmpl w:val="9F807EA2"/>
    <w:numStyleLink w:val="Tuotutyyli1"/>
  </w:abstractNum>
  <w:abstractNum w:abstractNumId="3" w15:restartNumberingAfterBreak="0">
    <w:nsid w:val="57522276"/>
    <w:multiLevelType w:val="hybridMultilevel"/>
    <w:tmpl w:val="CA4A1C38"/>
    <w:numStyleLink w:val="Tuotutyyli2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lvl w:ilvl="0" w:tplc="3E0483BA">
        <w:start w:val="1"/>
        <w:numFmt w:val="bullet"/>
        <w:lvlText w:val="-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F6E0894">
        <w:start w:val="1"/>
        <w:numFmt w:val="bullet"/>
        <w:lvlText w:val="o"/>
        <w:lvlJc w:val="left"/>
        <w:pPr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A94EA8C">
        <w:start w:val="1"/>
        <w:numFmt w:val="bullet"/>
        <w:lvlText w:val="▪"/>
        <w:lvlJc w:val="left"/>
        <w:pPr>
          <w:ind w:left="21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56E02B6">
        <w:start w:val="1"/>
        <w:numFmt w:val="bullet"/>
        <w:lvlText w:val="•"/>
        <w:lvlJc w:val="left"/>
        <w:pPr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0C88552">
        <w:start w:val="1"/>
        <w:numFmt w:val="bullet"/>
        <w:lvlText w:val="o"/>
        <w:lvlJc w:val="left"/>
        <w:pPr>
          <w:ind w:left="36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EDE712A">
        <w:start w:val="1"/>
        <w:numFmt w:val="bullet"/>
        <w:lvlText w:val="▪"/>
        <w:lvlJc w:val="left"/>
        <w:pPr>
          <w:ind w:left="43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6601884">
        <w:start w:val="1"/>
        <w:numFmt w:val="bullet"/>
        <w:lvlText w:val="•"/>
        <w:lvlJc w:val="left"/>
        <w:pPr>
          <w:ind w:left="50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F8D6E106">
        <w:start w:val="1"/>
        <w:numFmt w:val="bullet"/>
        <w:lvlText w:val="o"/>
        <w:lvlJc w:val="left"/>
        <w:pPr>
          <w:ind w:left="57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7C6BB26">
        <w:start w:val="1"/>
        <w:numFmt w:val="bullet"/>
        <w:lvlText w:val="▪"/>
        <w:lvlJc w:val="left"/>
        <w:pPr>
          <w:ind w:left="64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30"/>
    <w:rsid w:val="003426B5"/>
    <w:rsid w:val="0082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CDB5"/>
  <w15:docId w15:val="{AC5C5796-9B2F-4C2C-A474-EFF5A313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uettelokappal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Tuotutyyli1">
    <w:name w:val="Tuotu tyyli: 1"/>
    <w:pPr>
      <w:numPr>
        <w:numId w:val="1"/>
      </w:numPr>
    </w:pPr>
  </w:style>
  <w:style w:type="numbering" w:customStyle="1" w:styleId="Tuotutyyli2">
    <w:name w:val="Tuotu tyyli: 2"/>
    <w:pPr>
      <w:numPr>
        <w:numId w:val="3"/>
      </w:numPr>
    </w:pPr>
  </w:style>
  <w:style w:type="character" w:customStyle="1" w:styleId="Hyperlink0">
    <w:name w:val="Hyperlink.0"/>
    <w:basedOn w:val="Hyperlinkki"/>
    <w:rPr>
      <w:outline w:val="0"/>
      <w:color w:val="0563C1"/>
      <w:u w:val="single" w:color="0563C1"/>
    </w:rPr>
  </w:style>
  <w:style w:type="character" w:customStyle="1" w:styleId="Eimitn">
    <w:name w:val="Ei mitään"/>
  </w:style>
  <w:style w:type="character" w:customStyle="1" w:styleId="Hyperlink1">
    <w:name w:val="Hyperlink.1"/>
    <w:basedOn w:val="Eimitn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le.fi/uutiset/3-112733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aksihelsinki.fi/palvelumme/lahikauppapalvel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uurosokeat.fi/ohjeita-turvalliseen-toimintaan-ja-opastamiseen-poikkeustilanteess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IFBohaAUh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saatio.fi/wp-content/uploads/2020/03/Valmiuslaki-Auttava-Linj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3783</Characters>
  <Application>Microsoft Office Word</Application>
  <DocSecurity>4</DocSecurity>
  <Lines>31</Lines>
  <Paragraphs>8</Paragraphs>
  <ScaleCrop>false</ScaleCrop>
  <Company>Suomen Kuurosokeat ry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Häyrynen</dc:creator>
  <cp:lastModifiedBy>Heidi Häyrynen</cp:lastModifiedBy>
  <cp:revision>2</cp:revision>
  <dcterms:created xsi:type="dcterms:W3CDTF">2020-04-14T09:18:00Z</dcterms:created>
  <dcterms:modified xsi:type="dcterms:W3CDTF">2020-04-14T09:18:00Z</dcterms:modified>
</cp:coreProperties>
</file>